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13E37" w14:textId="77777777"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E576B" w14:paraId="3BA3932A" w14:textId="77777777" w:rsidTr="00447F74">
        <w:trPr>
          <w:trHeight w:val="480"/>
        </w:trPr>
        <w:tc>
          <w:tcPr>
            <w:tcW w:w="8926" w:type="dxa"/>
            <w:shd w:val="clear" w:color="auto" w:fill="B8CCE4" w:themeFill="accent1" w:themeFillTint="66"/>
            <w:vAlign w:val="center"/>
          </w:tcPr>
          <w:p w14:paraId="06EC8B2B" w14:textId="4584BDAB" w:rsidR="002E576B" w:rsidRPr="003850FA" w:rsidRDefault="003850FA" w:rsidP="00680E1E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3850FA">
              <w:rPr>
                <w:b/>
                <w:sz w:val="24"/>
                <w:szCs w:val="24"/>
                <w:lang w:val="bg-BG"/>
              </w:rPr>
              <w:t>Инвестиции в дигитализация на земеделски стопанства</w:t>
            </w:r>
          </w:p>
        </w:tc>
      </w:tr>
    </w:tbl>
    <w:p w14:paraId="0D5181FC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14:paraId="359534B7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0AF45E37" w14:textId="77777777" w:rsidR="002E576B" w:rsidRPr="002E576B" w:rsidRDefault="002E576B" w:rsidP="003850FA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5BCF2A43" w14:textId="77777777" w:rsidR="002E576B" w:rsidRPr="00AC4343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14:paraId="07A9B1D7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38142B4B" w14:textId="77777777" w:rsidR="002E576B" w:rsidRPr="00BC2D56" w:rsidRDefault="002E576B" w:rsidP="003850FA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78CDBBC7" w14:textId="56278777" w:rsidR="002E576B" w:rsidRPr="003850FA" w:rsidRDefault="003850FA" w:rsidP="003850FA">
            <w:pPr>
              <w:jc w:val="center"/>
              <w:rPr>
                <w:sz w:val="24"/>
                <w:szCs w:val="24"/>
                <w:lang w:val="bg-BG"/>
              </w:rPr>
            </w:pPr>
            <w:r w:rsidRPr="003850FA">
              <w:rPr>
                <w:sz w:val="24"/>
                <w:szCs w:val="24"/>
                <w:lang w:val="bg-BG"/>
              </w:rPr>
              <w:t xml:space="preserve">Член 64, б. „г“ - Инвестиции </w:t>
            </w:r>
          </w:p>
        </w:tc>
      </w:tr>
      <w:tr w:rsidR="002E576B" w14:paraId="3695947C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141831FE" w14:textId="77777777" w:rsidR="002E576B" w:rsidRPr="00BC2D56" w:rsidRDefault="002E576B" w:rsidP="003850FA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5983" w:type="dxa"/>
            <w:vAlign w:val="center"/>
          </w:tcPr>
          <w:p w14:paraId="7F42892E" w14:textId="22295F6A" w:rsidR="002E576B" w:rsidRPr="00AC4343" w:rsidRDefault="00447F74" w:rsidP="009B2ED1">
            <w:pPr>
              <w:jc w:val="center"/>
              <w:rPr>
                <w:sz w:val="24"/>
                <w:szCs w:val="24"/>
                <w:lang w:val="bg-BG"/>
              </w:rPr>
            </w:pPr>
            <w:r w:rsidRPr="00341EFA">
              <w:rPr>
                <w:sz w:val="24"/>
                <w:szCs w:val="24"/>
                <w:lang w:val="bg-BG"/>
              </w:rPr>
              <w:t>Дейностите по проектите се осъществят на територията на Република България</w:t>
            </w:r>
          </w:p>
        </w:tc>
      </w:tr>
      <w:tr w:rsidR="002E576B" w14:paraId="16BB2D13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236E2CBE" w14:textId="77777777" w:rsidR="002E576B" w:rsidRPr="002E576B" w:rsidRDefault="002E576B" w:rsidP="003850FA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54B74ABE" w14:textId="49E62C07" w:rsidR="009B2ED1" w:rsidRPr="00AC4343" w:rsidRDefault="00447F74" w:rsidP="00447F74">
            <w:pPr>
              <w:jc w:val="center"/>
              <w:rPr>
                <w:sz w:val="24"/>
                <w:szCs w:val="24"/>
                <w:lang w:val="bg-BG"/>
              </w:rPr>
            </w:pPr>
            <w:r w:rsidRPr="00447F74">
              <w:rPr>
                <w:sz w:val="24"/>
                <w:szCs w:val="24"/>
                <w:lang w:val="bg-BG"/>
              </w:rPr>
              <w:t xml:space="preserve">Типа на интервенцията е пряко свързан със Специфична цел </w:t>
            </w:r>
            <w:r w:rsidR="00085474">
              <w:rPr>
                <w:sz w:val="24"/>
                <w:szCs w:val="24"/>
                <w:lang w:val="bg-BG"/>
              </w:rPr>
              <w:t xml:space="preserve">№ </w:t>
            </w:r>
            <w:r w:rsidRPr="00447F74">
              <w:rPr>
                <w:sz w:val="24"/>
                <w:szCs w:val="24"/>
                <w:lang w:val="bg-BG"/>
              </w:rPr>
              <w:t>2 „Засилване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цифровизацията“</w:t>
            </w:r>
          </w:p>
        </w:tc>
      </w:tr>
      <w:tr w:rsidR="002E576B" w14:paraId="1237E3C0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25BCE169" w14:textId="77777777" w:rsidR="002E576B" w:rsidRPr="002E576B" w:rsidRDefault="002E576B" w:rsidP="003850FA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204856D5" w14:textId="40EFEE1D" w:rsidR="00653782" w:rsidRPr="00AC4343" w:rsidRDefault="005343FF" w:rsidP="008955BB">
            <w:pPr>
              <w:jc w:val="center"/>
              <w:rPr>
                <w:sz w:val="24"/>
                <w:szCs w:val="24"/>
                <w:lang w:val="bg-BG"/>
              </w:rPr>
            </w:pPr>
            <w:r w:rsidRPr="005343FF">
              <w:rPr>
                <w:sz w:val="24"/>
                <w:szCs w:val="24"/>
                <w:lang w:val="bg-BG"/>
              </w:rPr>
              <w:t>O.18 Брой подпомагани производствени инвестиционни операции в земеделското стопанство или единици, получаващи подкрепа по ЕЗФРСР</w:t>
            </w:r>
          </w:p>
        </w:tc>
      </w:tr>
      <w:tr w:rsidR="002E576B" w14:paraId="6C792070" w14:textId="77777777" w:rsidTr="003850FA">
        <w:tc>
          <w:tcPr>
            <w:tcW w:w="2943" w:type="dxa"/>
            <w:shd w:val="clear" w:color="auto" w:fill="B8CCE4" w:themeFill="accent1" w:themeFillTint="66"/>
            <w:vAlign w:val="center"/>
          </w:tcPr>
          <w:p w14:paraId="05290356" w14:textId="77777777" w:rsidR="002E576B" w:rsidRPr="002E576B" w:rsidRDefault="002E576B" w:rsidP="003850FA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51BD7688" w14:textId="781FA524" w:rsidR="002E576B" w:rsidRPr="00F86873" w:rsidRDefault="00447F74" w:rsidP="005343FF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Земеделски </w:t>
            </w:r>
            <w:r w:rsidRPr="003850FA">
              <w:rPr>
                <w:sz w:val="24"/>
                <w:szCs w:val="24"/>
                <w:lang w:val="bg-BG"/>
              </w:rPr>
              <w:t xml:space="preserve">стопани, признати групи </w:t>
            </w:r>
            <w:r w:rsidR="005343FF" w:rsidRPr="003850FA">
              <w:rPr>
                <w:sz w:val="24"/>
                <w:szCs w:val="24"/>
                <w:lang w:val="bg-BG"/>
              </w:rPr>
              <w:t xml:space="preserve">и </w:t>
            </w:r>
            <w:r w:rsidRPr="003850FA">
              <w:rPr>
                <w:sz w:val="24"/>
                <w:szCs w:val="24"/>
                <w:lang w:val="bg-BG"/>
              </w:rPr>
              <w:t>организации на производителите</w:t>
            </w:r>
          </w:p>
        </w:tc>
      </w:tr>
    </w:tbl>
    <w:p w14:paraId="7DDE4B24" w14:textId="77777777" w:rsidR="002E576B" w:rsidRDefault="002E576B" w:rsidP="002E576B">
      <w:pPr>
        <w:jc w:val="center"/>
      </w:pPr>
    </w:p>
    <w:p w14:paraId="53F597FE" w14:textId="7E36EEFE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="001D0356">
        <w:rPr>
          <w:b/>
          <w:lang w:val="bg-BG"/>
        </w:rPr>
        <w:t>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F556B" w14:paraId="5C5F17CF" w14:textId="77777777" w:rsidTr="001457E0">
        <w:tc>
          <w:tcPr>
            <w:tcW w:w="8926" w:type="dxa"/>
          </w:tcPr>
          <w:p w14:paraId="0EDD30F1" w14:textId="10DD103E" w:rsidR="00085474" w:rsidRPr="00085474" w:rsidRDefault="00085474" w:rsidP="00085474">
            <w:pPr>
              <w:jc w:val="both"/>
              <w:rPr>
                <w:sz w:val="24"/>
                <w:szCs w:val="24"/>
                <w:lang w:val="bg-BG"/>
              </w:rPr>
            </w:pPr>
            <w:r w:rsidRPr="00085474">
              <w:rPr>
                <w:sz w:val="24"/>
                <w:szCs w:val="24"/>
                <w:lang w:val="bg-BG"/>
              </w:rPr>
              <w:t xml:space="preserve">България изостава от останалите </w:t>
            </w:r>
            <w:r>
              <w:rPr>
                <w:sz w:val="24"/>
                <w:szCs w:val="24"/>
                <w:lang w:val="bg-BG"/>
              </w:rPr>
              <w:t xml:space="preserve">страни </w:t>
            </w:r>
            <w:r w:rsidRPr="00085474">
              <w:rPr>
                <w:sz w:val="24"/>
                <w:szCs w:val="24"/>
                <w:lang w:val="bg-BG"/>
              </w:rPr>
              <w:t>членки на ЕС по отношение на навлизането на цифровите технологии в икономиката и обществото</w:t>
            </w:r>
            <w:r>
              <w:rPr>
                <w:sz w:val="24"/>
                <w:szCs w:val="24"/>
                <w:lang w:val="bg-BG"/>
              </w:rPr>
              <w:t>, в това число в сферата на селското стопанство</w:t>
            </w:r>
            <w:r w:rsidRPr="00085474">
              <w:rPr>
                <w:sz w:val="24"/>
                <w:szCs w:val="24"/>
                <w:lang w:val="bg-BG"/>
              </w:rPr>
              <w:t xml:space="preserve">. През последните години страната се нарежда на 26-то място в ЕС по интегрален Индекс на навлизане на цифровите технологии в икономиката и обществото (DESI). По отношение на </w:t>
            </w:r>
            <w:r>
              <w:rPr>
                <w:sz w:val="24"/>
                <w:szCs w:val="24"/>
                <w:lang w:val="bg-BG"/>
              </w:rPr>
              <w:t>„</w:t>
            </w:r>
            <w:r w:rsidRPr="00085474">
              <w:rPr>
                <w:sz w:val="24"/>
                <w:szCs w:val="24"/>
                <w:lang w:val="bg-BG"/>
              </w:rPr>
              <w:t xml:space="preserve">Човешкия капитал” в областта на цифровите технологии България отбелязва бавен прогрес, като общото равнище на уменията е сред най-ниското в ЕС. </w:t>
            </w:r>
          </w:p>
          <w:p w14:paraId="7AE49C16" w14:textId="77777777" w:rsidR="00085474" w:rsidRDefault="00085474" w:rsidP="00085474">
            <w:pPr>
              <w:jc w:val="both"/>
              <w:rPr>
                <w:sz w:val="24"/>
                <w:szCs w:val="24"/>
                <w:lang w:val="bg-BG"/>
              </w:rPr>
            </w:pPr>
            <w:r w:rsidRPr="00085474">
              <w:rPr>
                <w:sz w:val="24"/>
                <w:szCs w:val="24"/>
                <w:lang w:val="bg-BG"/>
              </w:rPr>
              <w:t xml:space="preserve">Процесът по засилване на връзките в AKIS е необходимо да се постигне чрез стимулиране на принципа „от долу на горе” на регионално ниво и участието на обединения на изследователите, университети, институти в ССА, БАН, съветнически организации, организациите на земеделски стопани и други заинтересовани лица и форми на организираност, които са участници и съставляват Системите за знания и иновации в селското стопанство (AKIS) и имат възможност по най-ефективен начин да отчетат нуждите от трансфер на знания и ползите от внедряване на цифрови технологии. </w:t>
            </w:r>
          </w:p>
          <w:p w14:paraId="05C77A3E" w14:textId="2F3BC73C" w:rsidR="00085474" w:rsidRPr="00085474" w:rsidRDefault="00085474" w:rsidP="00085474">
            <w:pPr>
              <w:jc w:val="both"/>
              <w:rPr>
                <w:sz w:val="24"/>
                <w:szCs w:val="24"/>
                <w:lang w:val="bg-BG"/>
              </w:rPr>
            </w:pPr>
            <w:r w:rsidRPr="00085474">
              <w:rPr>
                <w:sz w:val="24"/>
                <w:szCs w:val="24"/>
                <w:lang w:val="bg-BG"/>
              </w:rPr>
              <w:t xml:space="preserve">При прилагане на принципа </w:t>
            </w:r>
            <w:r>
              <w:rPr>
                <w:sz w:val="24"/>
                <w:szCs w:val="24"/>
                <w:lang w:val="bg-BG"/>
              </w:rPr>
              <w:t>„</w:t>
            </w:r>
            <w:r w:rsidRPr="00085474">
              <w:rPr>
                <w:sz w:val="24"/>
                <w:szCs w:val="24"/>
                <w:lang w:val="bg-BG"/>
              </w:rPr>
              <w:t>от долу на горе” местните специфики могат да бъдат отчетени в най-голяма степен при трансфера на знания относно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085474">
              <w:rPr>
                <w:sz w:val="24"/>
                <w:szCs w:val="24"/>
                <w:lang w:val="bg-BG"/>
              </w:rPr>
              <w:t xml:space="preserve">иновациите и внедрени и функциониращи в стопанствата цифрови технологии в селското стопанство и селските райони. Също така, необходимо е подпомагане за инвестиционни начинания, свързани с използването на цифрови технологии от стопанствата и насърчаване на млади IT специалисти към навлизане в сектора. </w:t>
            </w:r>
          </w:p>
          <w:p w14:paraId="449D0129" w14:textId="4099167A" w:rsidR="00085474" w:rsidRDefault="00085474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085474">
              <w:rPr>
                <w:sz w:val="24"/>
                <w:szCs w:val="24"/>
                <w:lang w:val="bg-BG"/>
              </w:rPr>
              <w:t xml:space="preserve">Стратегията за цифровизация на земеделието и селските райони </w:t>
            </w:r>
            <w:r w:rsidR="00BC521D">
              <w:rPr>
                <w:sz w:val="24"/>
                <w:szCs w:val="24"/>
                <w:lang w:val="bg-BG"/>
              </w:rPr>
              <w:t xml:space="preserve">в Република България </w:t>
            </w:r>
            <w:r w:rsidRPr="00085474">
              <w:rPr>
                <w:sz w:val="24"/>
                <w:szCs w:val="24"/>
                <w:lang w:val="bg-BG"/>
              </w:rPr>
              <w:t xml:space="preserve">описва въвеждането на автоматизация и роботизация на производството с използване на високопроизводителни машини и цифрови технологии като важно </w:t>
            </w:r>
            <w:r w:rsidRPr="00085474">
              <w:rPr>
                <w:sz w:val="24"/>
                <w:szCs w:val="24"/>
                <w:lang w:val="bg-BG"/>
              </w:rPr>
              <w:lastRenderedPageBreak/>
              <w:t>условие, за да може един земеделски стопанин да произвежда по-качествена продукция и да организира работата в своето стопанство по-ефективно.</w:t>
            </w:r>
          </w:p>
          <w:p w14:paraId="475C38A9" w14:textId="6F4A6726" w:rsidR="00627672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>Модернизация</w:t>
            </w:r>
            <w:r w:rsidR="00BC521D">
              <w:rPr>
                <w:sz w:val="24"/>
                <w:szCs w:val="24"/>
                <w:lang w:val="bg-BG"/>
              </w:rPr>
              <w:t>та</w:t>
            </w:r>
            <w:r w:rsidRPr="00DA2A9A">
              <w:rPr>
                <w:sz w:val="24"/>
                <w:szCs w:val="24"/>
                <w:lang w:val="bg-BG"/>
              </w:rPr>
              <w:t xml:space="preserve"> и внедряване</w:t>
            </w:r>
            <w:r w:rsidR="00BC521D">
              <w:rPr>
                <w:sz w:val="24"/>
                <w:szCs w:val="24"/>
                <w:lang w:val="bg-BG"/>
              </w:rPr>
              <w:t>то</w:t>
            </w:r>
            <w:r w:rsidRPr="00DA2A9A">
              <w:rPr>
                <w:sz w:val="24"/>
                <w:szCs w:val="24"/>
                <w:lang w:val="bg-BG"/>
              </w:rPr>
              <w:t xml:space="preserve"> на иновации и цифровизация в устойчиви</w:t>
            </w:r>
            <w:r w:rsidR="00085474">
              <w:rPr>
                <w:sz w:val="24"/>
                <w:szCs w:val="24"/>
                <w:lang w:val="bg-BG"/>
              </w:rPr>
              <w:t>те земеделски</w:t>
            </w:r>
            <w:r w:rsidRPr="00DA2A9A">
              <w:rPr>
                <w:sz w:val="24"/>
                <w:szCs w:val="24"/>
                <w:lang w:val="bg-BG"/>
              </w:rPr>
              <w:t xml:space="preserve"> стопанства, насърчаване</w:t>
            </w:r>
            <w:r w:rsidR="00BC521D">
              <w:rPr>
                <w:sz w:val="24"/>
                <w:szCs w:val="24"/>
                <w:lang w:val="bg-BG"/>
              </w:rPr>
              <w:t>то</w:t>
            </w:r>
            <w:r w:rsidRPr="00DA2A9A">
              <w:rPr>
                <w:sz w:val="24"/>
                <w:szCs w:val="24"/>
                <w:lang w:val="bg-BG"/>
              </w:rPr>
              <w:t xml:space="preserve"> на връзките между производителите и науката и създаване</w:t>
            </w:r>
            <w:r w:rsidR="00BC521D">
              <w:rPr>
                <w:sz w:val="24"/>
                <w:szCs w:val="24"/>
                <w:lang w:val="bg-BG"/>
              </w:rPr>
              <w:t>то</w:t>
            </w:r>
            <w:r w:rsidRPr="00DA2A9A">
              <w:rPr>
                <w:sz w:val="24"/>
                <w:szCs w:val="24"/>
                <w:lang w:val="bg-BG"/>
              </w:rPr>
              <w:t xml:space="preserve"> на условия за обмен на знания</w:t>
            </w:r>
            <w:r w:rsidR="00085474">
              <w:rPr>
                <w:sz w:val="24"/>
                <w:szCs w:val="24"/>
                <w:lang w:val="bg-BG"/>
              </w:rPr>
              <w:t xml:space="preserve"> и</w:t>
            </w:r>
            <w:r w:rsidRPr="00DA2A9A">
              <w:rPr>
                <w:sz w:val="24"/>
                <w:szCs w:val="24"/>
                <w:lang w:val="bg-BG"/>
              </w:rPr>
              <w:t xml:space="preserve"> иновации</w:t>
            </w:r>
            <w:r w:rsidR="00085474">
              <w:rPr>
                <w:sz w:val="24"/>
                <w:szCs w:val="24"/>
                <w:lang w:val="bg-BG"/>
              </w:rPr>
              <w:t xml:space="preserve"> са важни фактори, имащи основно отношение към повишаване на конкурентноспособността и устойчивото развитие на селското стопанство.</w:t>
            </w:r>
          </w:p>
          <w:p w14:paraId="1ED4094F" w14:textId="77777777" w:rsidR="00085474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>Не толкова сравнителните конвенционални фактори в земеделието, като труд, земя, природни условия и др., а по-скоро новите технологии и иновации определят разликата в конкурентоспособността между отделните стопани. За да бъде успешно и конкурентоспособно дадено земеделие е важно не само да има достъп и да се въвеждат иновативни и модерни практики, но това да става на достъпни и създаващи предимства</w:t>
            </w:r>
            <w:r>
              <w:rPr>
                <w:sz w:val="24"/>
                <w:szCs w:val="24"/>
                <w:lang w:val="bg-BG"/>
              </w:rPr>
              <w:t xml:space="preserve">, а </w:t>
            </w:r>
            <w:r w:rsidRPr="00DA2A9A">
              <w:rPr>
                <w:sz w:val="24"/>
                <w:szCs w:val="24"/>
                <w:lang w:val="bg-BG"/>
              </w:rPr>
              <w:t xml:space="preserve">не превръщащи се в бреме, разходи. </w:t>
            </w:r>
          </w:p>
          <w:p w14:paraId="0F2F10CA" w14:textId="77777777" w:rsidR="00085474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 xml:space="preserve">Иновациите и новите технологии, включително в дигиталната област, се отличават с високи цени и високи разходи за внедряване. Големите и добре капитализирани стопанства са естествената целева група, където този тип земеделие най-лесно и бързо може да се развие. Тези стопанства могат да отговорят на условията за целесъобразност, ефективност и капацитет на посрещнати разходи по съфинансиране на иновативни технологии и модернизация на производството. </w:t>
            </w:r>
          </w:p>
          <w:p w14:paraId="3E73E952" w14:textId="4775D9BD" w:rsidR="00DA2A9A" w:rsidRPr="00DA2A9A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>Най-доброто решение е процесът на технологична модернизация и внедряване и разпространение на иновативни технологии да включва не само прекия доставчик и селскостопанския производител, а да се развие и разшири стойностната верига на иновативния процес чрез реално включване и на научната среда, като по този начин резултатите ще бъдат много по-широки и полезни. Налице е необходимост от внедряване на нови технологии и в средните стопанства, които са пазарно ориентирани и насочени към инвестиции и диверсификация на производствата.</w:t>
            </w:r>
          </w:p>
          <w:p w14:paraId="74749C11" w14:textId="77777777" w:rsidR="00085474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 xml:space="preserve">Българското земеделие може да ускори своята конвергенция към ЕС и ръста на добавената стойност като заложи на иновационните решения за осигуряване на качествена и здравословна храна и обръщайки внимание на социалните и екологични аспекти от фермерската дейност. </w:t>
            </w:r>
          </w:p>
          <w:p w14:paraId="4CDEF959" w14:textId="43F4CA03" w:rsidR="00DA2A9A" w:rsidRPr="00DA2A9A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 xml:space="preserve">Съгласно </w:t>
            </w:r>
            <w:r w:rsidR="00BC521D">
              <w:rPr>
                <w:sz w:val="24"/>
                <w:szCs w:val="24"/>
                <w:lang w:val="bg-BG"/>
              </w:rPr>
              <w:t xml:space="preserve">Стратегията </w:t>
            </w:r>
            <w:r w:rsidR="00BC521D" w:rsidRPr="00BC521D">
              <w:rPr>
                <w:sz w:val="24"/>
                <w:szCs w:val="24"/>
                <w:lang w:val="bg-BG"/>
              </w:rPr>
              <w:t>за цифровизация на земеделието и селските райони в Република България</w:t>
            </w:r>
            <w:r w:rsidRPr="00DA2A9A">
              <w:rPr>
                <w:sz w:val="24"/>
                <w:szCs w:val="24"/>
                <w:lang w:val="bg-BG"/>
              </w:rPr>
              <w:t xml:space="preserve">, роботизацията и автоматизацията в земеделието е най-наложително да се внедри и увеличи в животновъдството поради факта, че тази инвестиция много бързо води до нарастване на производителността на животновъдните стопанства. </w:t>
            </w:r>
          </w:p>
          <w:p w14:paraId="2110B3DC" w14:textId="77777777" w:rsidR="00DA2A9A" w:rsidRPr="00DA2A9A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 xml:space="preserve">При стопанствата, занимаващи се с плодове и зеленчуци, е необходимо да се инвестира най-вече в машини за обработка и беритба на реколтата, насочени към автоматизация на работните процеси. Това се налага поради трудното намиране на работна ръка в земеделските райони. Съществуват машини, които позволяват провеждане на почти автоматизирана беритба и тяхното използване е наложително за подобряване на ефективността на земеделските дейности. </w:t>
            </w:r>
          </w:p>
          <w:p w14:paraId="4485CEE6" w14:textId="18D0C150" w:rsidR="00DA2A9A" w:rsidRPr="0030211D" w:rsidRDefault="00DA2A9A" w:rsidP="00DA2A9A">
            <w:pPr>
              <w:jc w:val="both"/>
              <w:rPr>
                <w:sz w:val="24"/>
                <w:szCs w:val="24"/>
                <w:lang w:val="bg-BG"/>
              </w:rPr>
            </w:pPr>
            <w:r w:rsidRPr="00DA2A9A">
              <w:rPr>
                <w:sz w:val="24"/>
                <w:szCs w:val="24"/>
                <w:lang w:val="bg-BG"/>
              </w:rPr>
              <w:t>При полските култури е необходимо да се инвестира в модернизация на машини, инвентари, приложения и уеб-инструменти за цифровизация на земеделието. Целта е земеделските стопани да могат цифрово да следят къде, каква обработка са извършвали и да могат да планират следващите такива, както и да следят за качеството и да контролират работата на всеки механизатор.</w:t>
            </w:r>
          </w:p>
        </w:tc>
      </w:tr>
    </w:tbl>
    <w:p w14:paraId="47213A43" w14:textId="77777777" w:rsidR="005F556B" w:rsidRDefault="005F556B" w:rsidP="005F556B">
      <w:pPr>
        <w:jc w:val="both"/>
        <w:rPr>
          <w:lang w:val="bg-BG"/>
        </w:rPr>
      </w:pPr>
    </w:p>
    <w:p w14:paraId="60C502EA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lastRenderedPageBreak/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010DBE67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</w:tblGrid>
      <w:tr w:rsidR="005F556B" w:rsidRPr="00027128" w14:paraId="5AF13CF8" w14:textId="77777777" w:rsidTr="00C536DA">
        <w:tc>
          <w:tcPr>
            <w:tcW w:w="9039" w:type="dxa"/>
          </w:tcPr>
          <w:p w14:paraId="074E1E68" w14:textId="13E5BA17" w:rsidR="00AC4343" w:rsidRPr="0030211D" w:rsidRDefault="00AC4343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Не</w:t>
            </w:r>
            <w:r w:rsidR="005E111D" w:rsidRPr="00AC4343">
              <w:rPr>
                <w:sz w:val="24"/>
                <w:szCs w:val="24"/>
                <w:lang w:val="bg-BG"/>
              </w:rPr>
              <w:t>приложимо за конкретния тип интервенция</w:t>
            </w:r>
            <w:r w:rsidR="004B5C67" w:rsidRPr="00AC4343">
              <w:rPr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73BCDC7B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F634FDF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</w:tblGrid>
      <w:tr w:rsidR="005F556B" w14:paraId="6F77C4F4" w14:textId="77777777" w:rsidTr="00C536DA">
        <w:tc>
          <w:tcPr>
            <w:tcW w:w="9039" w:type="dxa"/>
          </w:tcPr>
          <w:p w14:paraId="53F5C543" w14:textId="77777777" w:rsidR="005343FF" w:rsidRDefault="005343FF" w:rsidP="00C536DA">
            <w:pPr>
              <w:jc w:val="both"/>
              <w:rPr>
                <w:b/>
                <w:lang w:val="bg-BG"/>
              </w:rPr>
            </w:pPr>
          </w:p>
          <w:p w14:paraId="25C56EA5" w14:textId="7FC2573C" w:rsidR="006E30D4" w:rsidRDefault="00C536DA" w:rsidP="00C536DA">
            <w:p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Инвестициите</w:t>
            </w:r>
            <w:r w:rsidR="003F2F81" w:rsidRPr="005343FF">
              <w:rPr>
                <w:lang w:val="bg-BG"/>
              </w:rPr>
              <w:t>,</w:t>
            </w:r>
            <w:r w:rsidRPr="005343FF">
              <w:rPr>
                <w:lang w:val="bg-BG"/>
              </w:rPr>
              <w:t xml:space="preserve"> допустими за подпомагане в рамките на интервенцията трябва са свързани с </w:t>
            </w:r>
            <w:r w:rsidR="004A2BB5">
              <w:rPr>
                <w:lang w:val="bg-BG"/>
              </w:rPr>
              <w:t>цифровизация (дигитализация</w:t>
            </w:r>
            <w:r w:rsidR="0044217A">
              <w:rPr>
                <w:lang w:val="bg-BG"/>
              </w:rPr>
              <w:t>)</w:t>
            </w:r>
            <w:r w:rsidR="003F2F81" w:rsidRPr="005343FF">
              <w:rPr>
                <w:lang w:val="bg-BG"/>
              </w:rPr>
              <w:t xml:space="preserve"> на </w:t>
            </w:r>
            <w:r w:rsidRPr="005343FF">
              <w:rPr>
                <w:lang w:val="bg-BG"/>
              </w:rPr>
              <w:t>производств</w:t>
            </w:r>
            <w:r w:rsidR="003F2F81" w:rsidRPr="005343FF">
              <w:rPr>
                <w:lang w:val="bg-BG"/>
              </w:rPr>
              <w:t>ения процес</w:t>
            </w:r>
            <w:r w:rsidRPr="005343FF">
              <w:rPr>
                <w:lang w:val="bg-BG"/>
              </w:rPr>
              <w:t xml:space="preserve"> на селскостопански продукти</w:t>
            </w:r>
            <w:r w:rsidR="003F2F81" w:rsidRPr="005343FF">
              <w:rPr>
                <w:lang w:val="bg-BG"/>
              </w:rPr>
              <w:t>,</w:t>
            </w:r>
            <w:r w:rsidRPr="005343FF">
              <w:rPr>
                <w:lang w:val="bg-BG"/>
              </w:rPr>
              <w:t xml:space="preserve"> включени в приложение I на Договора</w:t>
            </w:r>
            <w:r w:rsidRPr="005343FF">
              <w:t xml:space="preserve"> </w:t>
            </w:r>
            <w:r w:rsidRPr="005343FF">
              <w:rPr>
                <w:lang w:val="bg-BG"/>
              </w:rPr>
              <w:t xml:space="preserve">за функционирането на Европейския съюз или памук, с изключение на риба и рибни продукти. </w:t>
            </w:r>
          </w:p>
          <w:p w14:paraId="02DA8903" w14:textId="77777777" w:rsidR="006E30D4" w:rsidRDefault="006E30D4" w:rsidP="00C536DA">
            <w:pPr>
              <w:jc w:val="both"/>
              <w:rPr>
                <w:lang w:val="bg-BG"/>
              </w:rPr>
            </w:pPr>
          </w:p>
          <w:p w14:paraId="2DB27214" w14:textId="004A5BAA" w:rsidR="006E30D4" w:rsidRDefault="006E30D4" w:rsidP="00C536DA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По смисълът на интервенцията „Цифровизация на производствения процес“ </w:t>
            </w:r>
            <w:r w:rsidR="0044217A" w:rsidRPr="0044217A">
              <w:rPr>
                <w:lang w:val="bg-BG"/>
              </w:rPr>
              <w:t xml:space="preserve">е процес на преобразуване на информацията в цифров </w:t>
            </w:r>
            <w:r w:rsidR="0044217A">
              <w:rPr>
                <w:lang w:val="en-US"/>
              </w:rPr>
              <w:t>(</w:t>
            </w:r>
            <w:r w:rsidR="0044217A">
              <w:rPr>
                <w:lang w:val="bg-BG"/>
              </w:rPr>
              <w:t>компютърно четим</w:t>
            </w:r>
            <w:r w:rsidR="0044217A" w:rsidRPr="0044217A">
              <w:rPr>
                <w:lang w:val="bg-BG"/>
              </w:rPr>
              <w:t>) формат. Резултатът се нарича цифрово представяне (цифрово изображение</w:t>
            </w:r>
            <w:r w:rsidR="0044217A">
              <w:rPr>
                <w:lang w:val="bg-BG"/>
              </w:rPr>
              <w:t xml:space="preserve"> или цифрова форма</w:t>
            </w:r>
            <w:r w:rsidR="0044217A" w:rsidRPr="0044217A">
              <w:rPr>
                <w:lang w:val="bg-BG"/>
              </w:rPr>
              <w:t xml:space="preserve">) на обекта. В съвременната практика </w:t>
            </w:r>
            <w:r w:rsidR="0044217A">
              <w:rPr>
                <w:lang w:val="bg-BG"/>
              </w:rPr>
              <w:t>цифровизира</w:t>
            </w:r>
            <w:r w:rsidR="0044217A" w:rsidRPr="0044217A">
              <w:rPr>
                <w:lang w:val="bg-BG"/>
              </w:rPr>
              <w:t>нето на процесите води до драстично ускоряване на обработката, съхранението и предаването на данни.  Процесът позволява информацията от всякакъв вид и във всички формати да се пренася, обработва, анализира, смесва и съхранява с много голяма ефективност и точност, от подходящи за ра</w:t>
            </w:r>
            <w:r w:rsidR="0044217A">
              <w:rPr>
                <w:lang w:val="bg-BG"/>
              </w:rPr>
              <w:t xml:space="preserve">бота с големи масиви от данни </w:t>
            </w:r>
            <w:r w:rsidR="0044217A" w:rsidRPr="0044217A">
              <w:rPr>
                <w:lang w:val="bg-BG"/>
              </w:rPr>
              <w:t>софтуерни</w:t>
            </w:r>
            <w:r w:rsidR="0044217A" w:rsidRPr="0044217A">
              <w:rPr>
                <w:lang w:val="en-US"/>
              </w:rPr>
              <w:t xml:space="preserve"> </w:t>
            </w:r>
            <w:r w:rsidR="0044217A" w:rsidRPr="0044217A">
              <w:rPr>
                <w:lang w:val="bg-BG"/>
              </w:rPr>
              <w:t>и хардуерни системи.</w:t>
            </w:r>
          </w:p>
          <w:p w14:paraId="6933457A" w14:textId="77777777" w:rsidR="006E30D4" w:rsidRDefault="006E30D4" w:rsidP="00C536DA">
            <w:pPr>
              <w:jc w:val="both"/>
              <w:rPr>
                <w:lang w:val="bg-BG"/>
              </w:rPr>
            </w:pPr>
          </w:p>
          <w:p w14:paraId="3F45128B" w14:textId="77777777" w:rsidR="00FF0098" w:rsidRDefault="00C536DA" w:rsidP="00C536DA">
            <w:p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Допустимите за подпомагане дейности в рамките на интервенцията, могат да включват материални и нематериални инвестиции.</w:t>
            </w:r>
            <w:r w:rsidR="004A2BB5">
              <w:rPr>
                <w:lang w:val="bg-BG"/>
              </w:rPr>
              <w:t xml:space="preserve"> В рамките на интервенцията са допустими за подпомагане дейности, свързани с дигитализация при подготовка на продукцията за продажба.</w:t>
            </w:r>
            <w:r w:rsidR="00FF0098" w:rsidRPr="00FF0098">
              <w:rPr>
                <w:lang w:val="bg-BG"/>
              </w:rPr>
              <w:t xml:space="preserve"> </w:t>
            </w:r>
          </w:p>
          <w:p w14:paraId="0D95851A" w14:textId="77777777" w:rsidR="00FF0098" w:rsidRDefault="00FF0098" w:rsidP="00C536DA">
            <w:pPr>
              <w:jc w:val="both"/>
              <w:rPr>
                <w:lang w:val="bg-BG"/>
              </w:rPr>
            </w:pPr>
          </w:p>
          <w:p w14:paraId="552CFB1A" w14:textId="0A6494E9" w:rsidR="00C536DA" w:rsidRPr="005343FF" w:rsidRDefault="00FF0098" w:rsidP="00C536DA">
            <w:pPr>
              <w:jc w:val="both"/>
              <w:rPr>
                <w:lang w:val="bg-BG"/>
              </w:rPr>
            </w:pPr>
            <w:r w:rsidRPr="00FF0098">
              <w:rPr>
                <w:lang w:val="bg-BG"/>
              </w:rPr>
              <w:t xml:space="preserve">Бенефициентите по </w:t>
            </w:r>
            <w:r>
              <w:rPr>
                <w:lang w:val="bg-BG"/>
              </w:rPr>
              <w:t>интервенцията</w:t>
            </w:r>
            <w:r w:rsidRPr="00FF0098">
              <w:rPr>
                <w:lang w:val="bg-BG"/>
              </w:rPr>
              <w:t xml:space="preserve"> участват с генерираните данни от приложените</w:t>
            </w:r>
            <w:r>
              <w:rPr>
                <w:lang w:val="bg-BG"/>
              </w:rPr>
              <w:t xml:space="preserve">, </w:t>
            </w:r>
            <w:r w:rsidRPr="00FF0098">
              <w:rPr>
                <w:lang w:val="bg-BG"/>
              </w:rPr>
              <w:t>подкрепени дигитални технологии в Електронната информационна система в земеделието (ЕИСЗ).</w:t>
            </w:r>
          </w:p>
          <w:p w14:paraId="4481D63A" w14:textId="77777777" w:rsidR="003F2F81" w:rsidRPr="005343FF" w:rsidRDefault="003F2F81" w:rsidP="00C536DA">
            <w:pPr>
              <w:jc w:val="both"/>
              <w:rPr>
                <w:b/>
                <w:lang w:val="bg-BG"/>
              </w:rPr>
            </w:pPr>
          </w:p>
          <w:p w14:paraId="76C01AE6" w14:textId="30298937" w:rsidR="00C536DA" w:rsidRPr="005343FF" w:rsidRDefault="00C536DA" w:rsidP="00C536DA">
            <w:pPr>
              <w:jc w:val="both"/>
              <w:rPr>
                <w:b/>
                <w:lang w:val="bg-BG"/>
              </w:rPr>
            </w:pPr>
            <w:r w:rsidRPr="005343FF">
              <w:rPr>
                <w:b/>
                <w:lang w:val="bg-BG"/>
              </w:rPr>
              <w:t>Земеделски стопани допустими за подпомагане трябва да отговарят и на следните условия:</w:t>
            </w:r>
          </w:p>
          <w:p w14:paraId="42D4DD65" w14:textId="77777777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да са физически лица или;</w:t>
            </w:r>
          </w:p>
          <w:p w14:paraId="7B3E3EA2" w14:textId="49010356" w:rsidR="00C536DA" w:rsidRPr="005343FF" w:rsidRDefault="00C536DA" w:rsidP="003F2F81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да са юридически лица, регистрирани по Търговския закон или Закона за кооперациите;</w:t>
            </w:r>
          </w:p>
          <w:p w14:paraId="46E9C34C" w14:textId="64E08816" w:rsidR="003F2F81" w:rsidRDefault="003F2F81" w:rsidP="003F2F81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 xml:space="preserve">да имат минимален стандартен производствен обем/СПО/ на земеделското стопанство </w:t>
            </w:r>
            <w:r w:rsidRPr="003850FA">
              <w:rPr>
                <w:lang w:val="bg-BG"/>
              </w:rPr>
              <w:t>не по - малко от 20 001 евро;</w:t>
            </w:r>
          </w:p>
          <w:p w14:paraId="14D1ABBB" w14:textId="18433D77" w:rsidR="003850FA" w:rsidRPr="003850FA" w:rsidRDefault="003850FA" w:rsidP="003850FA">
            <w:pPr>
              <w:pStyle w:val="ListParagraph"/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3850FA">
              <w:rPr>
                <w:lang w:val="bg-BG"/>
              </w:rPr>
              <w:t>да имат приход/доход от земеделска дейност и/или приход/доход от услуги директно свързани със земеделска дейност и/или преработка на земеделска продукция и/или участие и подпомагане по схемата за единно плащане на площ и/или публична финансова помощ за извършваната от тях селскостопанска дейност;</w:t>
            </w:r>
          </w:p>
          <w:p w14:paraId="1DF5CFFA" w14:textId="77777777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 xml:space="preserve">да са регистрирани като земеделски стопани по Закона за подпомагане на земеделските производители </w:t>
            </w:r>
            <w:r w:rsidRPr="003850FA">
              <w:rPr>
                <w:lang w:val="bg-BG"/>
              </w:rPr>
              <w:t>от най – малко 36 месеца преди кандидатстването за подпомагане и да не са прекратявали своята дейност;</w:t>
            </w:r>
          </w:p>
          <w:p w14:paraId="7BE438B6" w14:textId="5B0FC35B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 xml:space="preserve">да имат разработен бизнес план за дейностите в земеделското стопанство и доказващ подобряване на дейността на земеделското стопанство чрез прилагане на планираните </w:t>
            </w:r>
            <w:r w:rsidR="005343FF">
              <w:rPr>
                <w:lang w:val="bg-BG"/>
              </w:rPr>
              <w:t>дейности за цифровизация на производствения процес</w:t>
            </w:r>
            <w:r w:rsidR="003F2F81" w:rsidRPr="005343FF">
              <w:rPr>
                <w:lang w:val="bg-BG"/>
              </w:rPr>
              <w:t>.</w:t>
            </w:r>
          </w:p>
          <w:p w14:paraId="7D6088A9" w14:textId="77777777" w:rsidR="00C536DA" w:rsidRPr="005343FF" w:rsidRDefault="00C536DA" w:rsidP="00C536DA">
            <w:pPr>
              <w:jc w:val="both"/>
              <w:rPr>
                <w:lang w:val="bg-BG"/>
              </w:rPr>
            </w:pPr>
          </w:p>
          <w:p w14:paraId="7B67C6FC" w14:textId="77777777" w:rsidR="00C536DA" w:rsidRPr="005343FF" w:rsidRDefault="00C536DA" w:rsidP="00C536DA">
            <w:pPr>
              <w:jc w:val="both"/>
              <w:rPr>
                <w:b/>
                <w:lang w:val="bg-BG"/>
              </w:rPr>
            </w:pPr>
            <w:r w:rsidRPr="005343FF">
              <w:rPr>
                <w:b/>
                <w:lang w:val="bg-BG"/>
              </w:rPr>
              <w:lastRenderedPageBreak/>
              <w:t>Групи и организации на производители допустими за подпомагане трябва да отговарят на следните условия:</w:t>
            </w:r>
          </w:p>
          <w:p w14:paraId="57499AAC" w14:textId="77777777" w:rsidR="00C536DA" w:rsidRPr="005343FF" w:rsidRDefault="00C536DA" w:rsidP="00C536DA">
            <w:pPr>
              <w:jc w:val="both"/>
              <w:rPr>
                <w:lang w:val="bg-BG"/>
              </w:rPr>
            </w:pPr>
          </w:p>
          <w:p w14:paraId="3DBF8C54" w14:textId="77777777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трябва да са признати като група или организация на производители, в съответствие с националното и/или европейското законодателство за организации на производители;</w:t>
            </w:r>
          </w:p>
          <w:p w14:paraId="7877562B" w14:textId="77777777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>да имат приход от продажба на селскостопански продукти или преработени селскостопански продукти и/или получена публична финансова помощ за продажбата на посочените продукти;</w:t>
            </w:r>
          </w:p>
          <w:p w14:paraId="15319FCB" w14:textId="065E1BE3" w:rsidR="00C536DA" w:rsidRPr="005343FF" w:rsidRDefault="00C536DA" w:rsidP="00C536DA">
            <w:pPr>
              <w:numPr>
                <w:ilvl w:val="0"/>
                <w:numId w:val="7"/>
              </w:numPr>
              <w:jc w:val="both"/>
              <w:rPr>
                <w:lang w:val="bg-BG"/>
              </w:rPr>
            </w:pPr>
            <w:r w:rsidRPr="005343FF">
              <w:rPr>
                <w:lang w:val="bg-BG"/>
              </w:rPr>
              <w:t xml:space="preserve">да имат разработен бизнес план за дейностите в групата/организацията на производители и доказващ подобряване на дейността й чрез прилагане на планираните </w:t>
            </w:r>
            <w:r w:rsidR="00FF0098">
              <w:rPr>
                <w:lang w:val="bg-BG"/>
              </w:rPr>
              <w:t xml:space="preserve">дейности </w:t>
            </w:r>
            <w:r w:rsidR="00FF0098" w:rsidRPr="00FF0098">
              <w:rPr>
                <w:lang w:val="bg-BG"/>
              </w:rPr>
              <w:t>за цифровизация на производствения процес.</w:t>
            </w:r>
          </w:p>
          <w:p w14:paraId="7B86E546" w14:textId="0116B322" w:rsidR="003F2F81" w:rsidRPr="005343FF" w:rsidRDefault="003F2F81" w:rsidP="003F2F81">
            <w:pPr>
              <w:jc w:val="both"/>
              <w:rPr>
                <w:lang w:val="bg-BG"/>
              </w:rPr>
            </w:pPr>
          </w:p>
          <w:p w14:paraId="4ABBEE95" w14:textId="5A0699C9" w:rsidR="003850FA" w:rsidRDefault="004A2BB5" w:rsidP="003850FA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В рамките на интервенцията се подпомагат следните категории допустими дейности</w:t>
            </w:r>
            <w:r w:rsidR="003850FA">
              <w:rPr>
                <w:lang w:val="bg-BG"/>
              </w:rPr>
              <w:t>:</w:t>
            </w:r>
          </w:p>
          <w:p w14:paraId="71EACD88" w14:textId="4428E8FF" w:rsidR="003850FA" w:rsidRPr="003850FA" w:rsidRDefault="00B305BC" w:rsidP="004A2BB5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  <w:rPr>
                <w:color w:val="FF0000"/>
                <w:lang w:val="bg-BG"/>
              </w:rPr>
            </w:pPr>
            <w:r w:rsidRPr="003850FA">
              <w:rPr>
                <w:lang w:val="bg-BG"/>
              </w:rPr>
              <w:t>прилагане на прецизно земеделие;</w:t>
            </w:r>
            <w:r w:rsidR="003850FA" w:rsidRPr="003850FA">
              <w:rPr>
                <w:lang w:val="bg-BG"/>
              </w:rPr>
              <w:t xml:space="preserve"> </w:t>
            </w:r>
          </w:p>
          <w:p w14:paraId="29279B5E" w14:textId="24500BE5" w:rsidR="003850FA" w:rsidRPr="003850FA" w:rsidRDefault="00B305BC" w:rsidP="004A2BB5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  <w:rPr>
                <w:color w:val="FF0000"/>
                <w:lang w:val="bg-BG"/>
              </w:rPr>
            </w:pPr>
            <w:r w:rsidRPr="003850FA">
              <w:rPr>
                <w:lang w:val="bg-BG"/>
              </w:rPr>
              <w:t>роботизация на производствените процеси</w:t>
            </w:r>
            <w:r w:rsidR="00C209DE" w:rsidRPr="003850FA">
              <w:rPr>
                <w:lang w:val="bg-BG"/>
              </w:rPr>
              <w:t xml:space="preserve"> в стопанството</w:t>
            </w:r>
            <w:r w:rsidRPr="003850FA">
              <w:rPr>
                <w:lang w:val="bg-BG"/>
              </w:rPr>
              <w:t>;</w:t>
            </w:r>
            <w:r w:rsidR="003850FA" w:rsidRPr="003850FA">
              <w:rPr>
                <w:lang w:val="bg-BG"/>
              </w:rPr>
              <w:t xml:space="preserve"> </w:t>
            </w:r>
          </w:p>
          <w:p w14:paraId="0F163AAD" w14:textId="77777777" w:rsidR="003850FA" w:rsidRPr="003850FA" w:rsidRDefault="003850FA" w:rsidP="004A2BB5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  <w:rPr>
                <w:color w:val="FF0000"/>
                <w:lang w:val="bg-BG"/>
              </w:rPr>
            </w:pPr>
            <w:r w:rsidRPr="003850FA">
              <w:rPr>
                <w:lang w:val="bg-BG"/>
              </w:rPr>
              <w:t>използване на цифрови технологии (като например метереологични станции, сензори, датчици и др.),</w:t>
            </w:r>
            <w:r w:rsidR="006E30D4" w:rsidRPr="003850FA">
              <w:rPr>
                <w:lang w:val="bg-BG"/>
              </w:rPr>
              <w:t xml:space="preserve"> </w:t>
            </w:r>
            <w:r w:rsidR="00B305BC" w:rsidRPr="003850FA">
              <w:rPr>
                <w:lang w:val="bg-BG"/>
              </w:rPr>
              <w:t>подпомагащи вземане на решения</w:t>
            </w:r>
            <w:r w:rsidRPr="003850FA">
              <w:rPr>
                <w:lang w:val="bg-BG"/>
              </w:rPr>
              <w:t xml:space="preserve"> в стопанства</w:t>
            </w:r>
            <w:r>
              <w:rPr>
                <w:lang w:val="bg-BG"/>
              </w:rPr>
              <w:t>та;</w:t>
            </w:r>
          </w:p>
          <w:p w14:paraId="6C9A1599" w14:textId="77777777" w:rsidR="003850FA" w:rsidRPr="003850FA" w:rsidRDefault="003850FA" w:rsidP="004A2BB5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  <w:rPr>
                <w:color w:val="FF0000"/>
                <w:lang w:val="bg-BG"/>
              </w:rPr>
            </w:pPr>
            <w:r w:rsidRPr="003850FA">
              <w:rPr>
                <w:lang w:val="bg-BG"/>
              </w:rPr>
              <w:t xml:space="preserve"> </w:t>
            </w:r>
            <w:r w:rsidR="006E30D4" w:rsidRPr="003850FA">
              <w:rPr>
                <w:lang w:val="bg-BG"/>
              </w:rPr>
              <w:t>дигитален маркетинг</w:t>
            </w:r>
            <w:r>
              <w:rPr>
                <w:lang w:val="bg-BG"/>
              </w:rPr>
              <w:t>;</w:t>
            </w:r>
          </w:p>
          <w:p w14:paraId="1B2EDA42" w14:textId="058C07DA" w:rsidR="00083B60" w:rsidRPr="004A2BB5" w:rsidRDefault="004A2BB5" w:rsidP="004A2BB5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14" w:hanging="357"/>
              <w:contextualSpacing w:val="0"/>
              <w:jc w:val="both"/>
              <w:rPr>
                <w:color w:val="FF0000"/>
                <w:lang w:val="bg-BG"/>
              </w:rPr>
            </w:pPr>
            <w:r>
              <w:rPr>
                <w:lang w:val="bg-BG"/>
              </w:rPr>
              <w:t xml:space="preserve">прилагане на други цифрови технологии, свързани с </w:t>
            </w:r>
            <w:r w:rsidR="00EB597D" w:rsidRPr="003850FA">
              <w:rPr>
                <w:lang w:val="bg-BG"/>
              </w:rPr>
              <w:t>управление на</w:t>
            </w:r>
            <w:r w:rsidR="003850FA" w:rsidRPr="003850FA">
              <w:rPr>
                <w:lang w:val="bg-BG"/>
              </w:rPr>
              <w:t xml:space="preserve"> административните и производствени</w:t>
            </w:r>
            <w:r w:rsidR="00EB597D" w:rsidRPr="003850FA">
              <w:rPr>
                <w:lang w:val="bg-BG"/>
              </w:rPr>
              <w:t xml:space="preserve"> процеси в стопанството</w:t>
            </w:r>
            <w:r w:rsidR="003850FA" w:rsidRPr="003850FA">
              <w:rPr>
                <w:lang w:val="bg-BG"/>
              </w:rPr>
              <w:t>.</w:t>
            </w:r>
          </w:p>
        </w:tc>
      </w:tr>
    </w:tbl>
    <w:p w14:paraId="60CBC092" w14:textId="77777777" w:rsidR="005F556B" w:rsidRDefault="005F556B" w:rsidP="005F556B">
      <w:pPr>
        <w:spacing w:line="240" w:lineRule="auto"/>
        <w:jc w:val="both"/>
        <w:rPr>
          <w:b/>
        </w:rPr>
      </w:pPr>
    </w:p>
    <w:p w14:paraId="03A78BAB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4DA5BE71" w14:textId="77777777" w:rsidR="00B92EB3" w:rsidRDefault="00B92EB3" w:rsidP="00C536DA">
      <w:pPr>
        <w:spacing w:line="240" w:lineRule="auto"/>
        <w:ind w:right="95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</w:tblGrid>
      <w:tr w:rsidR="00B92EB3" w:rsidRPr="00027128" w14:paraId="76AB9769" w14:textId="77777777" w:rsidTr="00C536DA">
        <w:tc>
          <w:tcPr>
            <w:tcW w:w="9039" w:type="dxa"/>
          </w:tcPr>
          <w:p w14:paraId="6A87CC0A" w14:textId="3C6489E8" w:rsidR="00431038" w:rsidRPr="006D2D77" w:rsidRDefault="00C536DA" w:rsidP="0030211D">
            <w:pPr>
              <w:jc w:val="both"/>
              <w:rPr>
                <w:lang w:val="bg-BG"/>
              </w:rPr>
            </w:pPr>
            <w:r w:rsidRPr="00C536DA">
              <w:rPr>
                <w:lang w:val="bg-BG"/>
              </w:rPr>
              <w:t>Интервенцията е включена в приложение II на Регламент ХХХХ/202Х и е в съответствие с</w:t>
            </w:r>
            <w:r w:rsidRPr="00C536DA">
              <w:t xml:space="preserve"> </w:t>
            </w:r>
            <w:r w:rsidRPr="00C536DA">
              <w:rPr>
                <w:lang w:val="bg-BG"/>
              </w:rPr>
              <w:t>приложение 2 към Споразумението на СТО за селското стопанство  – Предстои да се разработи тази част.</w:t>
            </w:r>
          </w:p>
        </w:tc>
      </w:tr>
    </w:tbl>
    <w:p w14:paraId="2FDC9A0C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D0E7E6C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7014DAA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6B166987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39"/>
      </w:tblGrid>
      <w:tr w:rsidR="005F556B" w:rsidRPr="00027128" w14:paraId="2E84F3B9" w14:textId="77777777" w:rsidTr="00C536DA">
        <w:tc>
          <w:tcPr>
            <w:tcW w:w="9039" w:type="dxa"/>
          </w:tcPr>
          <w:p w14:paraId="275263E5" w14:textId="059999BB" w:rsidR="00BC4DC6" w:rsidRPr="00BC4DC6" w:rsidRDefault="00BC4DC6" w:rsidP="00BC4DC6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BC4DC6">
              <w:rPr>
                <w:sz w:val="24"/>
                <w:szCs w:val="24"/>
                <w:lang w:val="bg-BG"/>
              </w:rPr>
              <w:t>Подпомагането се предоставя под формата на възстановяване на действително направени от бенефицие</w:t>
            </w:r>
            <w:r w:rsidR="00C209DE">
              <w:rPr>
                <w:sz w:val="24"/>
                <w:szCs w:val="24"/>
                <w:lang w:val="bg-BG"/>
              </w:rPr>
              <w:t>нт</w:t>
            </w:r>
            <w:r w:rsidRPr="00BC4DC6">
              <w:rPr>
                <w:sz w:val="24"/>
                <w:szCs w:val="24"/>
                <w:lang w:val="bg-BG"/>
              </w:rPr>
              <w:t>а допустими разходи.</w:t>
            </w:r>
          </w:p>
          <w:p w14:paraId="1ECF1FEF" w14:textId="5AB72D47" w:rsidR="00BC4DC6" w:rsidRPr="00BC4DC6" w:rsidRDefault="00BC4DC6" w:rsidP="00BC4DC6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BC4DC6">
              <w:rPr>
                <w:sz w:val="24"/>
                <w:szCs w:val="24"/>
                <w:lang w:val="bg-BG"/>
              </w:rPr>
              <w:lastRenderedPageBreak/>
              <w:t>•</w:t>
            </w:r>
            <w:r w:rsidRPr="00BC4DC6">
              <w:rPr>
                <w:sz w:val="24"/>
                <w:szCs w:val="24"/>
                <w:lang w:val="bg-BG"/>
              </w:rPr>
              <w:tab/>
              <w:t xml:space="preserve">Финансовата помощ е в размер до </w:t>
            </w:r>
            <w:r>
              <w:rPr>
                <w:sz w:val="24"/>
                <w:szCs w:val="24"/>
                <w:lang w:val="en-US"/>
              </w:rPr>
              <w:t>50</w:t>
            </w:r>
            <w:r w:rsidRPr="00BC4DC6">
              <w:rPr>
                <w:sz w:val="24"/>
                <w:szCs w:val="24"/>
                <w:lang w:val="bg-BG"/>
              </w:rPr>
              <w:t xml:space="preserve"> % от общия размер на допустимите за финансово подпомагане разходи</w:t>
            </w:r>
            <w:r w:rsidR="003850FA">
              <w:rPr>
                <w:sz w:val="24"/>
                <w:szCs w:val="24"/>
                <w:lang w:val="bg-BG"/>
              </w:rPr>
              <w:t>.</w:t>
            </w:r>
          </w:p>
          <w:p w14:paraId="6EDA9837" w14:textId="0D8F2475" w:rsidR="00BC4DC6" w:rsidRPr="003850FA" w:rsidRDefault="00BC4DC6" w:rsidP="00BC4DC6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BC4DC6">
              <w:rPr>
                <w:sz w:val="24"/>
                <w:szCs w:val="24"/>
                <w:lang w:val="bg-BG"/>
              </w:rPr>
              <w:t>•</w:t>
            </w:r>
            <w:r w:rsidRPr="00BC4DC6">
              <w:rPr>
                <w:sz w:val="24"/>
                <w:szCs w:val="24"/>
                <w:lang w:val="bg-BG"/>
              </w:rPr>
              <w:tab/>
            </w:r>
            <w:r w:rsidRPr="003850FA">
              <w:rPr>
                <w:sz w:val="24"/>
                <w:szCs w:val="24"/>
                <w:lang w:val="bg-BG"/>
              </w:rPr>
              <w:t xml:space="preserve">Минималният размер на допустимите разходи за едно проектно предложение е </w:t>
            </w:r>
            <w:r w:rsidR="003850FA" w:rsidRPr="003850FA">
              <w:rPr>
                <w:sz w:val="24"/>
                <w:szCs w:val="24"/>
                <w:lang w:val="bg-BG"/>
              </w:rPr>
              <w:t xml:space="preserve">15 000 </w:t>
            </w:r>
            <w:r w:rsidRPr="003850FA">
              <w:rPr>
                <w:sz w:val="24"/>
                <w:szCs w:val="24"/>
                <w:lang w:val="bg-BG"/>
              </w:rPr>
              <w:t>евро.</w:t>
            </w:r>
          </w:p>
          <w:p w14:paraId="530E6014" w14:textId="0751124E" w:rsidR="00BC4DC6" w:rsidRPr="003850FA" w:rsidRDefault="00BC4DC6" w:rsidP="00BC4DC6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3850FA">
              <w:rPr>
                <w:sz w:val="24"/>
                <w:szCs w:val="24"/>
                <w:lang w:val="bg-BG"/>
              </w:rPr>
              <w:t>•</w:t>
            </w:r>
            <w:r w:rsidRPr="003850FA">
              <w:rPr>
                <w:sz w:val="24"/>
                <w:szCs w:val="24"/>
                <w:lang w:val="bg-BG"/>
              </w:rPr>
              <w:tab/>
              <w:t xml:space="preserve">Максималният размер на допустимите разходи за един кандидат за периода на прилагане на интервенцията е до </w:t>
            </w:r>
            <w:r w:rsidR="00FF0098">
              <w:rPr>
                <w:sz w:val="24"/>
                <w:szCs w:val="24"/>
                <w:lang w:val="bg-BG"/>
              </w:rPr>
              <w:t>10</w:t>
            </w:r>
            <w:r w:rsidR="00FF0098" w:rsidRPr="003850FA">
              <w:rPr>
                <w:sz w:val="24"/>
                <w:szCs w:val="24"/>
                <w:lang w:val="bg-BG"/>
              </w:rPr>
              <w:t xml:space="preserve">0 </w:t>
            </w:r>
            <w:r w:rsidR="003850FA" w:rsidRPr="003850FA">
              <w:rPr>
                <w:sz w:val="24"/>
                <w:szCs w:val="24"/>
                <w:lang w:val="bg-BG"/>
              </w:rPr>
              <w:t>000</w:t>
            </w:r>
            <w:r w:rsidRPr="003850FA">
              <w:rPr>
                <w:sz w:val="24"/>
                <w:szCs w:val="24"/>
                <w:lang w:val="bg-BG"/>
              </w:rPr>
              <w:t xml:space="preserve"> евро, а максималният размер на допустимите разходи за един проект е до </w:t>
            </w:r>
            <w:r w:rsidR="00FF0098">
              <w:rPr>
                <w:sz w:val="24"/>
                <w:szCs w:val="24"/>
                <w:lang w:val="bg-BG"/>
              </w:rPr>
              <w:t>10</w:t>
            </w:r>
            <w:r w:rsidR="003850FA" w:rsidRPr="003850FA">
              <w:rPr>
                <w:sz w:val="24"/>
                <w:szCs w:val="24"/>
                <w:lang w:val="bg-BG"/>
              </w:rPr>
              <w:t xml:space="preserve">0 000 </w:t>
            </w:r>
            <w:r w:rsidRPr="003850FA">
              <w:rPr>
                <w:sz w:val="24"/>
                <w:szCs w:val="24"/>
                <w:lang w:val="bg-BG"/>
              </w:rPr>
              <w:t>евро.</w:t>
            </w:r>
          </w:p>
          <w:p w14:paraId="482E2D19" w14:textId="54000424" w:rsidR="00BF2201" w:rsidRPr="001F4139" w:rsidRDefault="00BC4DC6" w:rsidP="004A2BB5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BC4DC6">
              <w:rPr>
                <w:sz w:val="24"/>
                <w:szCs w:val="24"/>
                <w:lang w:val="bg-BG"/>
              </w:rPr>
              <w:t>В рамките на интервенцията е допустимо предоставянето на авансов</w:t>
            </w:r>
            <w:r>
              <w:rPr>
                <w:sz w:val="24"/>
                <w:szCs w:val="24"/>
                <w:lang w:val="en-US"/>
              </w:rPr>
              <w:t>o</w:t>
            </w:r>
            <w:r w:rsidRPr="00BC4DC6">
              <w:rPr>
                <w:sz w:val="24"/>
                <w:szCs w:val="24"/>
                <w:lang w:val="bg-BG"/>
              </w:rPr>
              <w:t xml:space="preserve"> плащане, в размер до 50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5343FF">
              <w:rPr>
                <w:sz w:val="24"/>
                <w:szCs w:val="24"/>
                <w:lang w:val="bg-BG"/>
              </w:rPr>
              <w:t xml:space="preserve">% от </w:t>
            </w:r>
            <w:r w:rsidR="004A2BB5">
              <w:rPr>
                <w:sz w:val="24"/>
                <w:szCs w:val="24"/>
                <w:lang w:val="bg-BG"/>
              </w:rPr>
              <w:t>размера на одобрената финансова помощ.</w:t>
            </w:r>
          </w:p>
        </w:tc>
      </w:tr>
    </w:tbl>
    <w:p w14:paraId="68EDFB62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 w:rsidSect="00BE7E72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9AB9D" w14:textId="77777777" w:rsidR="00100D88" w:rsidRDefault="00100D88" w:rsidP="00C46DC8">
      <w:pPr>
        <w:spacing w:after="0" w:line="240" w:lineRule="auto"/>
      </w:pPr>
      <w:r>
        <w:separator/>
      </w:r>
    </w:p>
  </w:endnote>
  <w:endnote w:type="continuationSeparator" w:id="0">
    <w:p w14:paraId="5500B2B4" w14:textId="77777777" w:rsidR="00100D88" w:rsidRDefault="00100D88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19814" w14:textId="77777777" w:rsidR="00100D88" w:rsidRDefault="00100D88" w:rsidP="00C46DC8">
      <w:pPr>
        <w:spacing w:after="0" w:line="240" w:lineRule="auto"/>
      </w:pPr>
      <w:r>
        <w:separator/>
      </w:r>
    </w:p>
  </w:footnote>
  <w:footnote w:type="continuationSeparator" w:id="0">
    <w:p w14:paraId="625CCA47" w14:textId="77777777" w:rsidR="00100D88" w:rsidRDefault="00100D88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86B67" w14:textId="77777777" w:rsidR="006B6279" w:rsidRDefault="00100D88">
    <w:pPr>
      <w:pStyle w:val="Header"/>
    </w:pPr>
    <w:r>
      <w:rPr>
        <w:noProof/>
      </w:rPr>
      <w:pict w14:anchorId="72829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841D9" w14:textId="77777777" w:rsidR="006B6279" w:rsidRDefault="00100D88">
    <w:pPr>
      <w:pStyle w:val="Header"/>
    </w:pPr>
    <w:r>
      <w:rPr>
        <w:noProof/>
      </w:rPr>
      <w:pict w14:anchorId="169813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B1349" w14:textId="77777777" w:rsidR="006B6279" w:rsidRDefault="00100D88">
    <w:pPr>
      <w:pStyle w:val="Header"/>
    </w:pPr>
    <w:r>
      <w:rPr>
        <w:noProof/>
      </w:rPr>
      <w:pict w14:anchorId="633B7E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D021D"/>
    <w:multiLevelType w:val="hybridMultilevel"/>
    <w:tmpl w:val="946A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B1ED1"/>
    <w:multiLevelType w:val="hybridMultilevel"/>
    <w:tmpl w:val="F1329B04"/>
    <w:lvl w:ilvl="0" w:tplc="5FBC484C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6B57F3"/>
    <w:multiLevelType w:val="hybridMultilevel"/>
    <w:tmpl w:val="421EE5D0"/>
    <w:lvl w:ilvl="0" w:tplc="3650E9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A6A75"/>
    <w:multiLevelType w:val="hybridMultilevel"/>
    <w:tmpl w:val="983CB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74C2A"/>
    <w:multiLevelType w:val="hybridMultilevel"/>
    <w:tmpl w:val="6F40847E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A4898"/>
    <w:multiLevelType w:val="hybridMultilevel"/>
    <w:tmpl w:val="59D2580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46A5"/>
    <w:multiLevelType w:val="hybridMultilevel"/>
    <w:tmpl w:val="E4E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A1E41"/>
    <w:multiLevelType w:val="hybridMultilevel"/>
    <w:tmpl w:val="BA1E92F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A7DE9"/>
    <w:multiLevelType w:val="hybridMultilevel"/>
    <w:tmpl w:val="ECE0EEE0"/>
    <w:lvl w:ilvl="0" w:tplc="03A2BDC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4"/>
  </w:num>
  <w:num w:numId="5">
    <w:abstractNumId w:val="5"/>
  </w:num>
  <w:num w:numId="6">
    <w:abstractNumId w:val="13"/>
  </w:num>
  <w:num w:numId="7">
    <w:abstractNumId w:val="10"/>
  </w:num>
  <w:num w:numId="8">
    <w:abstractNumId w:val="3"/>
  </w:num>
  <w:num w:numId="9">
    <w:abstractNumId w:val="1"/>
  </w:num>
  <w:num w:numId="10">
    <w:abstractNumId w:val="12"/>
  </w:num>
  <w:num w:numId="11">
    <w:abstractNumId w:val="7"/>
  </w:num>
  <w:num w:numId="12">
    <w:abstractNumId w:val="8"/>
  </w:num>
  <w:num w:numId="13">
    <w:abstractNumId w:val="15"/>
  </w:num>
  <w:num w:numId="14">
    <w:abstractNumId w:val="9"/>
  </w:num>
  <w:num w:numId="15">
    <w:abstractNumId w:val="6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005B6"/>
    <w:rsid w:val="000135E7"/>
    <w:rsid w:val="00021763"/>
    <w:rsid w:val="00027128"/>
    <w:rsid w:val="000348C6"/>
    <w:rsid w:val="00072CAF"/>
    <w:rsid w:val="0007631E"/>
    <w:rsid w:val="00083B60"/>
    <w:rsid w:val="00085474"/>
    <w:rsid w:val="00091262"/>
    <w:rsid w:val="0009266A"/>
    <w:rsid w:val="000A2C65"/>
    <w:rsid w:val="000A2E65"/>
    <w:rsid w:val="000F1A1A"/>
    <w:rsid w:val="00100D88"/>
    <w:rsid w:val="0011493F"/>
    <w:rsid w:val="00114948"/>
    <w:rsid w:val="00130A1B"/>
    <w:rsid w:val="001457E0"/>
    <w:rsid w:val="00164268"/>
    <w:rsid w:val="00166843"/>
    <w:rsid w:val="001759E6"/>
    <w:rsid w:val="00177B65"/>
    <w:rsid w:val="001A71C5"/>
    <w:rsid w:val="001D0356"/>
    <w:rsid w:val="001D2848"/>
    <w:rsid w:val="001D3F38"/>
    <w:rsid w:val="001E1E82"/>
    <w:rsid w:val="001F4139"/>
    <w:rsid w:val="00216D60"/>
    <w:rsid w:val="00222839"/>
    <w:rsid w:val="0023494F"/>
    <w:rsid w:val="0024588F"/>
    <w:rsid w:val="00252CFE"/>
    <w:rsid w:val="00284A23"/>
    <w:rsid w:val="00287BA1"/>
    <w:rsid w:val="00295805"/>
    <w:rsid w:val="002A69A3"/>
    <w:rsid w:val="002D313F"/>
    <w:rsid w:val="002E576B"/>
    <w:rsid w:val="0030211D"/>
    <w:rsid w:val="00323875"/>
    <w:rsid w:val="00323C4C"/>
    <w:rsid w:val="0034383F"/>
    <w:rsid w:val="00351804"/>
    <w:rsid w:val="003812FB"/>
    <w:rsid w:val="003850FA"/>
    <w:rsid w:val="003A64ED"/>
    <w:rsid w:val="003A6CE6"/>
    <w:rsid w:val="003B2B39"/>
    <w:rsid w:val="003D51F8"/>
    <w:rsid w:val="003E034B"/>
    <w:rsid w:val="003E2912"/>
    <w:rsid w:val="003F2F81"/>
    <w:rsid w:val="00410D76"/>
    <w:rsid w:val="00413109"/>
    <w:rsid w:val="00413957"/>
    <w:rsid w:val="00431038"/>
    <w:rsid w:val="00440223"/>
    <w:rsid w:val="0044217A"/>
    <w:rsid w:val="00447F74"/>
    <w:rsid w:val="0046113A"/>
    <w:rsid w:val="00461C84"/>
    <w:rsid w:val="00464273"/>
    <w:rsid w:val="00465D61"/>
    <w:rsid w:val="004A1C67"/>
    <w:rsid w:val="004A2BB5"/>
    <w:rsid w:val="004B5C67"/>
    <w:rsid w:val="004C27F1"/>
    <w:rsid w:val="004D47EE"/>
    <w:rsid w:val="004D583C"/>
    <w:rsid w:val="004F32B8"/>
    <w:rsid w:val="00501448"/>
    <w:rsid w:val="00516D61"/>
    <w:rsid w:val="005343FF"/>
    <w:rsid w:val="00551F8B"/>
    <w:rsid w:val="00553908"/>
    <w:rsid w:val="00567D49"/>
    <w:rsid w:val="00580590"/>
    <w:rsid w:val="005E111D"/>
    <w:rsid w:val="005E3DB4"/>
    <w:rsid w:val="005E51D4"/>
    <w:rsid w:val="005F2FC5"/>
    <w:rsid w:val="005F556B"/>
    <w:rsid w:val="0060086E"/>
    <w:rsid w:val="00602900"/>
    <w:rsid w:val="00604817"/>
    <w:rsid w:val="00627672"/>
    <w:rsid w:val="00653782"/>
    <w:rsid w:val="00664770"/>
    <w:rsid w:val="006704CF"/>
    <w:rsid w:val="006747CC"/>
    <w:rsid w:val="00676D42"/>
    <w:rsid w:val="00680E1E"/>
    <w:rsid w:val="00681B6D"/>
    <w:rsid w:val="00693CFD"/>
    <w:rsid w:val="00694E56"/>
    <w:rsid w:val="00696CC2"/>
    <w:rsid w:val="006B1110"/>
    <w:rsid w:val="006B6279"/>
    <w:rsid w:val="006C6AC7"/>
    <w:rsid w:val="006D2D77"/>
    <w:rsid w:val="006E005F"/>
    <w:rsid w:val="006E0162"/>
    <w:rsid w:val="006E2C6A"/>
    <w:rsid w:val="006E30D4"/>
    <w:rsid w:val="006E54DC"/>
    <w:rsid w:val="006F5D0F"/>
    <w:rsid w:val="007035C5"/>
    <w:rsid w:val="00715809"/>
    <w:rsid w:val="00733EB7"/>
    <w:rsid w:val="007378AF"/>
    <w:rsid w:val="00744FB1"/>
    <w:rsid w:val="007468C5"/>
    <w:rsid w:val="007509FC"/>
    <w:rsid w:val="00772B90"/>
    <w:rsid w:val="007A75A3"/>
    <w:rsid w:val="007E0EE3"/>
    <w:rsid w:val="007F6563"/>
    <w:rsid w:val="007F708A"/>
    <w:rsid w:val="00817FF5"/>
    <w:rsid w:val="0082243C"/>
    <w:rsid w:val="008609E2"/>
    <w:rsid w:val="0088542B"/>
    <w:rsid w:val="00890974"/>
    <w:rsid w:val="00891D8E"/>
    <w:rsid w:val="0089421A"/>
    <w:rsid w:val="008955BB"/>
    <w:rsid w:val="008A7C31"/>
    <w:rsid w:val="008F05DA"/>
    <w:rsid w:val="00900747"/>
    <w:rsid w:val="00907B02"/>
    <w:rsid w:val="0091452D"/>
    <w:rsid w:val="00927421"/>
    <w:rsid w:val="00935872"/>
    <w:rsid w:val="00941407"/>
    <w:rsid w:val="00950149"/>
    <w:rsid w:val="00950EC5"/>
    <w:rsid w:val="00975A3A"/>
    <w:rsid w:val="009B237B"/>
    <w:rsid w:val="009B2D2A"/>
    <w:rsid w:val="009B2ED1"/>
    <w:rsid w:val="009B572F"/>
    <w:rsid w:val="009D6050"/>
    <w:rsid w:val="009E4383"/>
    <w:rsid w:val="00A20F14"/>
    <w:rsid w:val="00A65563"/>
    <w:rsid w:val="00A65C0F"/>
    <w:rsid w:val="00A7344D"/>
    <w:rsid w:val="00A778D6"/>
    <w:rsid w:val="00AA069F"/>
    <w:rsid w:val="00AA34CC"/>
    <w:rsid w:val="00AA5E78"/>
    <w:rsid w:val="00AC1DC5"/>
    <w:rsid w:val="00AC4343"/>
    <w:rsid w:val="00AD7F18"/>
    <w:rsid w:val="00B04758"/>
    <w:rsid w:val="00B06918"/>
    <w:rsid w:val="00B14F33"/>
    <w:rsid w:val="00B16744"/>
    <w:rsid w:val="00B248D9"/>
    <w:rsid w:val="00B305BC"/>
    <w:rsid w:val="00B56527"/>
    <w:rsid w:val="00B66D80"/>
    <w:rsid w:val="00B81CBF"/>
    <w:rsid w:val="00B92EB3"/>
    <w:rsid w:val="00B96A63"/>
    <w:rsid w:val="00BA4347"/>
    <w:rsid w:val="00BC2D56"/>
    <w:rsid w:val="00BC4DC6"/>
    <w:rsid w:val="00BC521D"/>
    <w:rsid w:val="00BD6438"/>
    <w:rsid w:val="00BE7E72"/>
    <w:rsid w:val="00BF2201"/>
    <w:rsid w:val="00C066EB"/>
    <w:rsid w:val="00C10C27"/>
    <w:rsid w:val="00C209DE"/>
    <w:rsid w:val="00C24553"/>
    <w:rsid w:val="00C26DA1"/>
    <w:rsid w:val="00C31FD2"/>
    <w:rsid w:val="00C46DC8"/>
    <w:rsid w:val="00C536DA"/>
    <w:rsid w:val="00CA5A7B"/>
    <w:rsid w:val="00CC2A84"/>
    <w:rsid w:val="00CD003F"/>
    <w:rsid w:val="00D143B5"/>
    <w:rsid w:val="00D15C9E"/>
    <w:rsid w:val="00D219E2"/>
    <w:rsid w:val="00D92818"/>
    <w:rsid w:val="00D935DE"/>
    <w:rsid w:val="00DA1BAB"/>
    <w:rsid w:val="00DA2A9A"/>
    <w:rsid w:val="00DA7753"/>
    <w:rsid w:val="00DB1959"/>
    <w:rsid w:val="00DB42EB"/>
    <w:rsid w:val="00DC08EE"/>
    <w:rsid w:val="00DC710F"/>
    <w:rsid w:val="00DD2471"/>
    <w:rsid w:val="00DD2EB7"/>
    <w:rsid w:val="00DE0B60"/>
    <w:rsid w:val="00DE112E"/>
    <w:rsid w:val="00DE6D78"/>
    <w:rsid w:val="00DE7C10"/>
    <w:rsid w:val="00DE7C1B"/>
    <w:rsid w:val="00E0768F"/>
    <w:rsid w:val="00E1551E"/>
    <w:rsid w:val="00E15F3A"/>
    <w:rsid w:val="00E21104"/>
    <w:rsid w:val="00E53C53"/>
    <w:rsid w:val="00E76E03"/>
    <w:rsid w:val="00E802E9"/>
    <w:rsid w:val="00E869B8"/>
    <w:rsid w:val="00EB597D"/>
    <w:rsid w:val="00EC0C43"/>
    <w:rsid w:val="00EF0963"/>
    <w:rsid w:val="00F12116"/>
    <w:rsid w:val="00F21D3A"/>
    <w:rsid w:val="00F22043"/>
    <w:rsid w:val="00F22810"/>
    <w:rsid w:val="00F463BC"/>
    <w:rsid w:val="00F5338B"/>
    <w:rsid w:val="00F53C77"/>
    <w:rsid w:val="00F65940"/>
    <w:rsid w:val="00F86873"/>
    <w:rsid w:val="00F87784"/>
    <w:rsid w:val="00FA3FBD"/>
    <w:rsid w:val="00FB5BC3"/>
    <w:rsid w:val="00FB5FC5"/>
    <w:rsid w:val="00FF0098"/>
    <w:rsid w:val="00FF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AF02BF"/>
  <w15:docId w15:val="{495D2684-76DB-483F-B5D4-E9386698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652C2-6A71-4304-A085-3217C897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Milen M. Krastev</cp:lastModifiedBy>
  <cp:revision>38</cp:revision>
  <cp:lastPrinted>2020-11-11T09:42:00Z</cp:lastPrinted>
  <dcterms:created xsi:type="dcterms:W3CDTF">2020-11-09T09:17:00Z</dcterms:created>
  <dcterms:modified xsi:type="dcterms:W3CDTF">2021-01-19T12:24:00Z</dcterms:modified>
</cp:coreProperties>
</file>